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30C3" w:rsidRDefault="00CD39FF">
      <w:pPr>
        <w:pStyle w:val="4"/>
        <w:keepNext w:val="0"/>
        <w:keepLines w:val="0"/>
        <w:pBdr>
          <w:top w:val="nil"/>
          <w:left w:val="nil"/>
          <w:bottom w:val="nil"/>
          <w:right w:val="nil"/>
          <w:between w:val="nil"/>
        </w:pBdr>
        <w:spacing w:before="0" w:after="300" w:line="240" w:lineRule="auto"/>
        <w:jc w:val="center"/>
        <w:rPr>
          <w:b/>
          <w:color w:val="262626"/>
          <w:sz w:val="20"/>
          <w:szCs w:val="20"/>
        </w:rPr>
      </w:pPr>
      <w:bookmarkStart w:id="0" w:name="_9fd2fhi2oemr" w:colFirst="0" w:colLast="0"/>
      <w:bookmarkEnd w:id="0"/>
      <w:r>
        <w:rPr>
          <w:b/>
          <w:color w:val="262626"/>
          <w:sz w:val="20"/>
          <w:szCs w:val="20"/>
        </w:rPr>
        <w:t xml:space="preserve"> Соглашение о конфиденциальности</w:t>
      </w:r>
    </w:p>
    <w:p w:rsidR="00DA30C3" w:rsidRDefault="00A73483">
      <w:pPr>
        <w:pBdr>
          <w:top w:val="nil"/>
          <w:left w:val="nil"/>
          <w:bottom w:val="nil"/>
          <w:right w:val="nil"/>
          <w:between w:val="nil"/>
        </w:pBdr>
        <w:rPr>
          <w:sz w:val="20"/>
          <w:szCs w:val="20"/>
        </w:rPr>
      </w:pPr>
      <w:r>
        <w:rPr>
          <w:sz w:val="20"/>
          <w:szCs w:val="20"/>
        </w:rPr>
        <w:t>г. Москва</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lang w:val="ru-RU"/>
        </w:rPr>
        <w:t xml:space="preserve">                        16 июня</w:t>
      </w:r>
      <w:r w:rsidR="00CD39FF">
        <w:rPr>
          <w:sz w:val="20"/>
          <w:szCs w:val="20"/>
        </w:rPr>
        <w:t xml:space="preserve"> 2020 г.</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 xml:space="preserve">Общество с ограниченной ответственностью "КОМПНЕТ", </w:t>
      </w:r>
      <w:r>
        <w:rPr>
          <w:sz w:val="20"/>
          <w:szCs w:val="20"/>
        </w:rPr>
        <w:t>в лице Генерал</w:t>
      </w:r>
      <w:r w:rsidR="00A73483">
        <w:rPr>
          <w:sz w:val="20"/>
          <w:szCs w:val="20"/>
        </w:rPr>
        <w:t>ьного директора Юшманова Алексе</w:t>
      </w:r>
      <w:r w:rsidR="00A73483">
        <w:rPr>
          <w:sz w:val="20"/>
          <w:szCs w:val="20"/>
          <w:lang w:val="ru-RU"/>
        </w:rPr>
        <w:t>я</w:t>
      </w:r>
      <w:r>
        <w:rPr>
          <w:sz w:val="20"/>
          <w:szCs w:val="20"/>
        </w:rPr>
        <w:t xml:space="preserve"> Георгиевича, действующего на основании Устава, с одной стороны </w:t>
      </w:r>
      <w:r>
        <w:rPr>
          <w:color w:val="262626"/>
          <w:sz w:val="20"/>
          <w:szCs w:val="20"/>
        </w:rPr>
        <w:t xml:space="preserve">и </w:t>
      </w:r>
      <w:r w:rsidR="00BE08A9">
        <w:rPr>
          <w:color w:val="262626"/>
          <w:sz w:val="20"/>
          <w:szCs w:val="20"/>
          <w:lang w:val="ru-RU"/>
        </w:rPr>
        <w:t xml:space="preserve">СРО Союз «Охрана», в лице Генерального директора </w:t>
      </w:r>
      <w:proofErr w:type="spellStart"/>
      <w:r w:rsidR="00BE08A9">
        <w:rPr>
          <w:color w:val="262626"/>
          <w:sz w:val="20"/>
          <w:szCs w:val="20"/>
          <w:lang w:val="ru-RU"/>
        </w:rPr>
        <w:t>Лощинина</w:t>
      </w:r>
      <w:proofErr w:type="spellEnd"/>
      <w:r w:rsidR="00BE08A9">
        <w:rPr>
          <w:color w:val="262626"/>
          <w:sz w:val="20"/>
          <w:szCs w:val="20"/>
          <w:lang w:val="ru-RU"/>
        </w:rPr>
        <w:t xml:space="preserve"> Василия Ивановича</w:t>
      </w:r>
      <w:r>
        <w:rPr>
          <w:sz w:val="20"/>
          <w:szCs w:val="20"/>
        </w:rPr>
        <w:t>,</w:t>
      </w:r>
      <w:r w:rsidR="00A73483">
        <w:rPr>
          <w:sz w:val="20"/>
          <w:szCs w:val="20"/>
          <w:lang w:val="ru-RU"/>
        </w:rPr>
        <w:t xml:space="preserve"> действующего на основа</w:t>
      </w:r>
      <w:bookmarkStart w:id="1" w:name="_GoBack"/>
      <w:bookmarkEnd w:id="1"/>
      <w:r w:rsidR="00A73483">
        <w:rPr>
          <w:sz w:val="20"/>
          <w:szCs w:val="20"/>
          <w:lang w:val="ru-RU"/>
        </w:rPr>
        <w:t>нии Устава</w:t>
      </w:r>
      <w:r>
        <w:rPr>
          <w:sz w:val="20"/>
          <w:szCs w:val="20"/>
        </w:rPr>
        <w:t xml:space="preserve"> с другой стороны, </w:t>
      </w:r>
      <w:r>
        <w:rPr>
          <w:color w:val="262626"/>
          <w:sz w:val="20"/>
          <w:szCs w:val="20"/>
        </w:rPr>
        <w:t>далее совместно именуемые Стороны, заключают настоящее Соглашение о конфиденциальности.</w:t>
      </w:r>
    </w:p>
    <w:p w:rsidR="00DA30C3" w:rsidRDefault="00CD39FF">
      <w:pPr>
        <w:pStyle w:val="3"/>
        <w:keepNext w:val="0"/>
        <w:keepLines w:val="0"/>
        <w:pBdr>
          <w:top w:val="nil"/>
          <w:left w:val="nil"/>
          <w:bottom w:val="nil"/>
          <w:right w:val="nil"/>
          <w:between w:val="nil"/>
        </w:pBdr>
        <w:spacing w:before="600" w:after="0" w:line="240" w:lineRule="auto"/>
        <w:ind w:left="-300" w:firstLine="420"/>
        <w:jc w:val="center"/>
        <w:rPr>
          <w:b/>
          <w:color w:val="262626"/>
          <w:sz w:val="20"/>
          <w:szCs w:val="20"/>
        </w:rPr>
      </w:pPr>
      <w:bookmarkStart w:id="2" w:name="_m6j5nh6tnklg" w:colFirst="0" w:colLast="0"/>
      <w:bookmarkEnd w:id="2"/>
      <w:r>
        <w:rPr>
          <w:b/>
          <w:color w:val="262626"/>
          <w:sz w:val="20"/>
          <w:szCs w:val="20"/>
        </w:rPr>
        <w:t>1. Предмет соглашения</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 xml:space="preserve">1.1. Предметом настоящего Соглашения является определение прав и обязанностей Сторон, возникающих вследствие выполнении Исполнителем работ по Договору с Заказчиком, в отношении Конфиденциальной Информации, раскрытой любой Стороной другой Стороне в связи с исполнением сторонами обязательств по заключенному между ними Договору. </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1.2. Сторона, передающая Конфиденциальную Информацию, является Раскрывающей Стороной. Сторона, принимающая Конфиденциальную информацию, является Получающей Стороной.</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1.3. Каждая из Сторон понимает и признает, что Конфиденциальная Информация была разработана или получена Сторонами путем вложения значительных усилий, и, что Конфиденциальная Информация - это ценное и уникальное достояние Сторон, которое обеспечивает их значимым конкурентным преимуществом. Каждая из Сторон соглашается применять все доступные меры по охране Конфиденциальной Информации другой Стороны, применяемые ей для охраны своей собственной Конфиденциальной Информации.</w:t>
      </w:r>
    </w:p>
    <w:p w:rsidR="00DA30C3" w:rsidRDefault="00CD39FF">
      <w:pPr>
        <w:pStyle w:val="3"/>
        <w:keepNext w:val="0"/>
        <w:keepLines w:val="0"/>
        <w:pBdr>
          <w:top w:val="nil"/>
          <w:left w:val="nil"/>
          <w:bottom w:val="nil"/>
          <w:right w:val="nil"/>
          <w:between w:val="nil"/>
        </w:pBdr>
        <w:spacing w:before="0" w:after="0" w:line="240" w:lineRule="auto"/>
        <w:ind w:left="-300" w:firstLine="420"/>
        <w:jc w:val="center"/>
        <w:rPr>
          <w:b/>
          <w:color w:val="262626"/>
          <w:sz w:val="20"/>
          <w:szCs w:val="20"/>
        </w:rPr>
      </w:pPr>
      <w:bookmarkStart w:id="3" w:name="_xom1gqy9bold" w:colFirst="0" w:colLast="0"/>
      <w:bookmarkEnd w:id="3"/>
      <w:r>
        <w:rPr>
          <w:b/>
          <w:color w:val="262626"/>
          <w:sz w:val="20"/>
          <w:szCs w:val="20"/>
        </w:rPr>
        <w:t>2. Конфиденциальная информация</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2.1. Для условий настоящего Соглашения Конфиденциальной Информацией является любая информация или материал, целенаправленно или случайно полученный Получающей стороной от Раскрывающей Стороны в письменном или электронном виде в ходе исполнения Договора.</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2.2. К Конфиденциальной Информации, в том числе, относится:</w:t>
      </w:r>
    </w:p>
    <w:p w:rsidR="00DA30C3" w:rsidRDefault="00CD39FF">
      <w:pPr>
        <w:numPr>
          <w:ilvl w:val="0"/>
          <w:numId w:val="1"/>
        </w:numPr>
        <w:pBdr>
          <w:top w:val="nil"/>
          <w:left w:val="nil"/>
          <w:bottom w:val="nil"/>
          <w:right w:val="nil"/>
          <w:between w:val="nil"/>
        </w:pBdr>
        <w:spacing w:before="500" w:line="240" w:lineRule="auto"/>
        <w:ind w:left="-300" w:firstLine="420"/>
        <w:jc w:val="both"/>
        <w:rPr>
          <w:sz w:val="20"/>
          <w:szCs w:val="20"/>
        </w:rPr>
      </w:pPr>
      <w:r>
        <w:rPr>
          <w:color w:val="262626"/>
          <w:sz w:val="20"/>
          <w:szCs w:val="20"/>
        </w:rPr>
        <w:t>любая техническая информация, в том числе обо всех выпущенных и не выпущенных Заказчиком продуктах (исходный код, проектная документация, технические требования, цели, технические решения, алгоритмы, интерфейсы, и пр.);</w:t>
      </w:r>
    </w:p>
    <w:p w:rsidR="00DA30C3" w:rsidRDefault="00CD39FF">
      <w:pPr>
        <w:numPr>
          <w:ilvl w:val="0"/>
          <w:numId w:val="1"/>
        </w:numPr>
        <w:pBdr>
          <w:top w:val="nil"/>
          <w:left w:val="nil"/>
          <w:bottom w:val="nil"/>
          <w:right w:val="nil"/>
          <w:between w:val="nil"/>
        </w:pBdr>
        <w:spacing w:line="240" w:lineRule="auto"/>
        <w:ind w:left="-300" w:firstLine="420"/>
        <w:jc w:val="both"/>
        <w:rPr>
          <w:sz w:val="20"/>
          <w:szCs w:val="20"/>
        </w:rPr>
      </w:pPr>
      <w:r>
        <w:rPr>
          <w:color w:val="262626"/>
          <w:sz w:val="20"/>
          <w:szCs w:val="20"/>
        </w:rPr>
        <w:t>любая информация о маркетинге и продвижении продуктов, о политике Заказчика на рынке, о планах Заказчика;</w:t>
      </w:r>
    </w:p>
    <w:p w:rsidR="00DA30C3" w:rsidRDefault="00CD39FF">
      <w:pPr>
        <w:numPr>
          <w:ilvl w:val="0"/>
          <w:numId w:val="1"/>
        </w:numPr>
        <w:pBdr>
          <w:top w:val="nil"/>
          <w:left w:val="nil"/>
          <w:bottom w:val="nil"/>
          <w:right w:val="nil"/>
          <w:between w:val="nil"/>
        </w:pBdr>
        <w:spacing w:line="240" w:lineRule="auto"/>
        <w:ind w:left="-300" w:firstLine="420"/>
        <w:jc w:val="both"/>
        <w:rPr>
          <w:sz w:val="20"/>
          <w:szCs w:val="20"/>
        </w:rPr>
      </w:pPr>
      <w:r>
        <w:rPr>
          <w:color w:val="262626"/>
          <w:sz w:val="20"/>
          <w:szCs w:val="20"/>
        </w:rPr>
        <w:t>информация о Заказчике (обороты, объемы продаж, заключенные и не заключенные контракты, клиенты Заказчика и пр.);</w:t>
      </w:r>
    </w:p>
    <w:p w:rsidR="00DA30C3" w:rsidRDefault="00CD39FF">
      <w:pPr>
        <w:numPr>
          <w:ilvl w:val="0"/>
          <w:numId w:val="1"/>
        </w:numPr>
        <w:pBdr>
          <w:top w:val="nil"/>
          <w:left w:val="nil"/>
          <w:bottom w:val="nil"/>
          <w:right w:val="nil"/>
          <w:between w:val="nil"/>
        </w:pBdr>
        <w:spacing w:line="240" w:lineRule="auto"/>
        <w:ind w:left="-300" w:firstLine="420"/>
        <w:jc w:val="both"/>
        <w:rPr>
          <w:sz w:val="20"/>
          <w:szCs w:val="20"/>
        </w:rPr>
      </w:pPr>
      <w:r>
        <w:rPr>
          <w:color w:val="262626"/>
          <w:sz w:val="20"/>
          <w:szCs w:val="20"/>
        </w:rPr>
        <w:t>информация, содержащаяся в переписке сотрудников Заказчика и Исполнителя во время действия настоящего Соглашения, вне зависимости от используемых адресов электронной почты;</w:t>
      </w:r>
    </w:p>
    <w:p w:rsidR="00DA30C3" w:rsidRDefault="00CD39FF">
      <w:pPr>
        <w:numPr>
          <w:ilvl w:val="0"/>
          <w:numId w:val="1"/>
        </w:numPr>
        <w:pBdr>
          <w:top w:val="nil"/>
          <w:left w:val="nil"/>
          <w:bottom w:val="nil"/>
          <w:right w:val="nil"/>
          <w:between w:val="nil"/>
        </w:pBdr>
        <w:spacing w:after="260" w:line="240" w:lineRule="auto"/>
        <w:ind w:left="-300" w:firstLine="420"/>
        <w:jc w:val="both"/>
        <w:rPr>
          <w:sz w:val="20"/>
          <w:szCs w:val="20"/>
        </w:rPr>
      </w:pPr>
      <w:r>
        <w:rPr>
          <w:color w:val="262626"/>
          <w:sz w:val="20"/>
          <w:szCs w:val="20"/>
        </w:rPr>
        <w:t>информация, содержащаяся в переписке сотрудников Заказчика и  клиентов, осуществляющейся посредством Сервиса или электронной почты.</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2.3. Несмотря на любые другие положения, информация не рассматривается как Конфиденциальная и соответственно Получающая Сторона не подпадает под обязательство о конфиденциальности в отношении такой информации, если информация удовлетворяет одной из следующих характеристик:</w:t>
      </w:r>
    </w:p>
    <w:p w:rsidR="00DA30C3" w:rsidRDefault="00CD39FF">
      <w:pPr>
        <w:numPr>
          <w:ilvl w:val="0"/>
          <w:numId w:val="2"/>
        </w:numPr>
        <w:pBdr>
          <w:top w:val="nil"/>
          <w:left w:val="nil"/>
          <w:bottom w:val="nil"/>
          <w:right w:val="nil"/>
          <w:between w:val="nil"/>
        </w:pBdr>
        <w:spacing w:before="500" w:line="240" w:lineRule="auto"/>
        <w:ind w:left="-300" w:firstLine="420"/>
        <w:jc w:val="both"/>
        <w:rPr>
          <w:sz w:val="20"/>
          <w:szCs w:val="20"/>
        </w:rPr>
      </w:pPr>
      <w:r>
        <w:rPr>
          <w:color w:val="262626"/>
          <w:sz w:val="20"/>
          <w:szCs w:val="20"/>
        </w:rPr>
        <w:t>информация представлена Получающей Стороне с письменным указанием на то, что она не является конфиденциальной;</w:t>
      </w:r>
    </w:p>
    <w:p w:rsidR="00DA30C3" w:rsidRDefault="00CD39FF">
      <w:pPr>
        <w:numPr>
          <w:ilvl w:val="0"/>
          <w:numId w:val="2"/>
        </w:numPr>
        <w:pBdr>
          <w:top w:val="nil"/>
          <w:left w:val="nil"/>
          <w:bottom w:val="nil"/>
          <w:right w:val="nil"/>
          <w:between w:val="nil"/>
        </w:pBdr>
        <w:spacing w:line="240" w:lineRule="auto"/>
        <w:ind w:left="-300" w:firstLine="420"/>
        <w:jc w:val="both"/>
        <w:rPr>
          <w:sz w:val="20"/>
          <w:szCs w:val="20"/>
        </w:rPr>
      </w:pPr>
      <w:r>
        <w:rPr>
          <w:color w:val="262626"/>
          <w:sz w:val="20"/>
          <w:szCs w:val="20"/>
        </w:rPr>
        <w:t>информация получена законным путем от третьего лица не связанного, насколько известно Сторонам, обязательствами о конфиденциальности в отношении такой информации;</w:t>
      </w:r>
    </w:p>
    <w:p w:rsidR="00DA30C3" w:rsidRDefault="00CD39FF">
      <w:pPr>
        <w:numPr>
          <w:ilvl w:val="0"/>
          <w:numId w:val="2"/>
        </w:numPr>
        <w:pBdr>
          <w:top w:val="nil"/>
          <w:left w:val="nil"/>
          <w:bottom w:val="nil"/>
          <w:right w:val="nil"/>
          <w:between w:val="nil"/>
        </w:pBdr>
        <w:spacing w:line="240" w:lineRule="auto"/>
        <w:ind w:left="-300" w:firstLine="420"/>
        <w:jc w:val="both"/>
        <w:rPr>
          <w:sz w:val="20"/>
          <w:szCs w:val="20"/>
        </w:rPr>
      </w:pPr>
      <w:r>
        <w:rPr>
          <w:color w:val="262626"/>
          <w:sz w:val="20"/>
          <w:szCs w:val="20"/>
        </w:rPr>
        <w:t>информация, самостоятельно полученная Стороной при осуществлении исследований, систематических наблюдений или иной деятельности;</w:t>
      </w:r>
    </w:p>
    <w:p w:rsidR="00DA30C3" w:rsidRDefault="00CD39FF">
      <w:pPr>
        <w:numPr>
          <w:ilvl w:val="0"/>
          <w:numId w:val="2"/>
        </w:numPr>
        <w:pBdr>
          <w:top w:val="nil"/>
          <w:left w:val="nil"/>
          <w:bottom w:val="nil"/>
          <w:right w:val="nil"/>
          <w:between w:val="nil"/>
        </w:pBdr>
        <w:spacing w:line="240" w:lineRule="auto"/>
        <w:ind w:left="-300" w:firstLine="420"/>
        <w:jc w:val="both"/>
        <w:rPr>
          <w:sz w:val="20"/>
          <w:szCs w:val="20"/>
        </w:rPr>
      </w:pPr>
      <w:r>
        <w:rPr>
          <w:color w:val="262626"/>
          <w:sz w:val="20"/>
          <w:szCs w:val="20"/>
        </w:rPr>
        <w:lastRenderedPageBreak/>
        <w:t>информация и материалы, выпущенные в свет и доступные для всеобщего сведения, в том числе опубликованные в печати и/или размещенные в Интернете рекламно-информационные материалы и научные статьи;</w:t>
      </w:r>
    </w:p>
    <w:p w:rsidR="00DA30C3" w:rsidRDefault="00CD39FF">
      <w:pPr>
        <w:numPr>
          <w:ilvl w:val="0"/>
          <w:numId w:val="2"/>
        </w:numPr>
        <w:pBdr>
          <w:top w:val="nil"/>
          <w:left w:val="nil"/>
          <w:bottom w:val="nil"/>
          <w:right w:val="nil"/>
          <w:between w:val="nil"/>
        </w:pBdr>
        <w:spacing w:line="240" w:lineRule="auto"/>
        <w:ind w:left="-300" w:firstLine="420"/>
        <w:jc w:val="both"/>
        <w:rPr>
          <w:sz w:val="20"/>
          <w:szCs w:val="20"/>
        </w:rPr>
      </w:pPr>
      <w:r>
        <w:rPr>
          <w:color w:val="262626"/>
          <w:sz w:val="20"/>
          <w:szCs w:val="20"/>
        </w:rPr>
        <w:t>информация, которая является или становится публично известной в результате неправильного, небрежного или намеренного действия Раскрывающей Стороны;</w:t>
      </w:r>
    </w:p>
    <w:p w:rsidR="00DA30C3" w:rsidRDefault="00CD39FF">
      <w:pPr>
        <w:numPr>
          <w:ilvl w:val="0"/>
          <w:numId w:val="2"/>
        </w:numPr>
        <w:pBdr>
          <w:top w:val="nil"/>
          <w:left w:val="nil"/>
          <w:bottom w:val="nil"/>
          <w:right w:val="nil"/>
          <w:between w:val="nil"/>
        </w:pBdr>
        <w:spacing w:line="240" w:lineRule="auto"/>
        <w:ind w:left="-300" w:firstLine="420"/>
        <w:jc w:val="both"/>
        <w:rPr>
          <w:sz w:val="20"/>
          <w:szCs w:val="20"/>
        </w:rPr>
      </w:pPr>
      <w:r>
        <w:rPr>
          <w:color w:val="262626"/>
          <w:sz w:val="20"/>
          <w:szCs w:val="20"/>
        </w:rPr>
        <w:t>информация независимо разработана Получающей Стороной, при условии, что лицо или лица, разработавшие ее, не имели доступа к конфиденциальной или являющейся секретом фирмы информации;</w:t>
      </w:r>
    </w:p>
    <w:p w:rsidR="00DA30C3" w:rsidRDefault="00CD39FF">
      <w:pPr>
        <w:numPr>
          <w:ilvl w:val="0"/>
          <w:numId w:val="2"/>
        </w:numPr>
        <w:pBdr>
          <w:top w:val="nil"/>
          <w:left w:val="nil"/>
          <w:bottom w:val="nil"/>
          <w:right w:val="nil"/>
          <w:between w:val="nil"/>
        </w:pBdr>
        <w:spacing w:line="240" w:lineRule="auto"/>
        <w:ind w:left="-300" w:firstLine="420"/>
        <w:jc w:val="both"/>
        <w:rPr>
          <w:sz w:val="20"/>
          <w:szCs w:val="20"/>
        </w:rPr>
      </w:pPr>
      <w:r>
        <w:rPr>
          <w:color w:val="262626"/>
          <w:sz w:val="20"/>
          <w:szCs w:val="20"/>
        </w:rPr>
        <w:t>информация является или становится известной неопределенному кругу лиц не по вине Сторон настоящего Соглашения;</w:t>
      </w:r>
    </w:p>
    <w:p w:rsidR="00DA30C3" w:rsidRDefault="00CD39FF">
      <w:pPr>
        <w:numPr>
          <w:ilvl w:val="0"/>
          <w:numId w:val="2"/>
        </w:numPr>
        <w:pBdr>
          <w:top w:val="nil"/>
          <w:left w:val="nil"/>
          <w:bottom w:val="nil"/>
          <w:right w:val="nil"/>
          <w:between w:val="nil"/>
        </w:pBdr>
        <w:spacing w:line="240" w:lineRule="auto"/>
        <w:ind w:left="-300" w:firstLine="420"/>
        <w:jc w:val="both"/>
        <w:rPr>
          <w:sz w:val="20"/>
          <w:szCs w:val="20"/>
        </w:rPr>
      </w:pPr>
      <w:r>
        <w:rPr>
          <w:color w:val="262626"/>
          <w:sz w:val="20"/>
          <w:szCs w:val="20"/>
        </w:rPr>
        <w:t>информация находится в собственности Стороны (Сторон) и в отношении которой не имеется никаких обязательств по режиму конфиденциальности;</w:t>
      </w:r>
    </w:p>
    <w:p w:rsidR="00DA30C3" w:rsidRDefault="00CD39FF">
      <w:pPr>
        <w:numPr>
          <w:ilvl w:val="0"/>
          <w:numId w:val="2"/>
        </w:numPr>
        <w:pBdr>
          <w:top w:val="nil"/>
          <w:left w:val="nil"/>
          <w:bottom w:val="nil"/>
          <w:right w:val="nil"/>
          <w:between w:val="nil"/>
        </w:pBdr>
        <w:spacing w:after="260" w:line="240" w:lineRule="auto"/>
        <w:ind w:left="-300" w:firstLine="420"/>
        <w:jc w:val="both"/>
        <w:rPr>
          <w:sz w:val="20"/>
          <w:szCs w:val="20"/>
        </w:rPr>
      </w:pPr>
      <w:r>
        <w:rPr>
          <w:color w:val="262626"/>
          <w:sz w:val="20"/>
          <w:szCs w:val="20"/>
        </w:rPr>
        <w:t>информация, которая в соответствии с действующим законодательством страны, в котором зарегистрирована раскрывающая сторона, не может являться коммерческой, служебной или иной тайной.</w:t>
      </w:r>
    </w:p>
    <w:p w:rsidR="00DA30C3" w:rsidRDefault="00CD39FF">
      <w:pPr>
        <w:pStyle w:val="3"/>
        <w:keepNext w:val="0"/>
        <w:keepLines w:val="0"/>
        <w:pBdr>
          <w:top w:val="nil"/>
          <w:left w:val="nil"/>
          <w:bottom w:val="nil"/>
          <w:right w:val="nil"/>
          <w:between w:val="nil"/>
        </w:pBdr>
        <w:spacing w:before="0" w:after="0" w:line="240" w:lineRule="auto"/>
        <w:ind w:left="-300" w:firstLine="420"/>
        <w:jc w:val="center"/>
        <w:rPr>
          <w:b/>
          <w:color w:val="262626"/>
          <w:sz w:val="20"/>
          <w:szCs w:val="20"/>
        </w:rPr>
      </w:pPr>
      <w:bookmarkStart w:id="4" w:name="_xs7y2tcglzll" w:colFirst="0" w:colLast="0"/>
      <w:bookmarkEnd w:id="4"/>
      <w:r>
        <w:rPr>
          <w:b/>
          <w:color w:val="262626"/>
          <w:sz w:val="20"/>
          <w:szCs w:val="20"/>
        </w:rPr>
        <w:t>3. Обязательства сторон</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3.1. В течение всего срока действия Соглашения Стороны обязуются не разглашать ставшую им известной Конфиденциальную Информацию без письменного согласия Раскрывающей Стороны.</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3.2. Стороны обязуются предпринимать в отношении известной Конфиденциальной Информации меры по недопущению ее разглашения и охране конфиденциальности этой информации, хранить и обрабатывать такую информацию в соответствии с установленным каждой из Сторон порядком по сохранению Конфиденциальной Информации.</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3.3. Получающая Сторона обязуется предоставлять доступ к Конфиденциальной Информации только работникам, которым такой доступ необходим в связи с выполнением задач по обеспечению использования Сервиса Раскрывающей Стороной.</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3.4. Получающая Сторона надлежащим образом в соответствие с действующим законодательством создает необходимые условия для соблюдения условий настоящего Соглашения.</w:t>
      </w:r>
    </w:p>
    <w:p w:rsidR="00DA30C3" w:rsidRDefault="00CD39FF">
      <w:pPr>
        <w:pStyle w:val="3"/>
        <w:keepNext w:val="0"/>
        <w:keepLines w:val="0"/>
        <w:pBdr>
          <w:top w:val="nil"/>
          <w:left w:val="nil"/>
          <w:bottom w:val="nil"/>
          <w:right w:val="nil"/>
          <w:between w:val="nil"/>
        </w:pBdr>
        <w:spacing w:before="0" w:after="0" w:line="240" w:lineRule="auto"/>
        <w:ind w:left="-300" w:firstLine="420"/>
        <w:jc w:val="center"/>
        <w:rPr>
          <w:b/>
          <w:color w:val="262626"/>
          <w:sz w:val="20"/>
          <w:szCs w:val="20"/>
        </w:rPr>
      </w:pPr>
      <w:bookmarkStart w:id="5" w:name="_wwtl7apg67lh" w:colFirst="0" w:colLast="0"/>
      <w:bookmarkEnd w:id="5"/>
      <w:r>
        <w:rPr>
          <w:b/>
          <w:color w:val="262626"/>
          <w:sz w:val="20"/>
          <w:szCs w:val="20"/>
        </w:rPr>
        <w:t>4. Использование Конфиденциальной Информации</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4.1. Стороны обязуются использовать Конфиденциальную Информацию только в целях исполнения обязательств по исполнению заключенного Договора.</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4.2. Вся Конфиденциальная Информация, предоставленная в силу настоящего Соглашения, включая ее копии, должна быть уничтожена Исполнителем в течение 7 (семи) дней со дня выполнения работ по Договору.</w:t>
      </w:r>
    </w:p>
    <w:p w:rsidR="00DA30C3" w:rsidRDefault="00CD39FF">
      <w:pPr>
        <w:pBdr>
          <w:top w:val="nil"/>
          <w:left w:val="nil"/>
          <w:bottom w:val="nil"/>
          <w:right w:val="nil"/>
          <w:between w:val="nil"/>
        </w:pBdr>
        <w:spacing w:before="260" w:line="240" w:lineRule="auto"/>
        <w:ind w:left="-300" w:firstLine="420"/>
        <w:jc w:val="center"/>
        <w:rPr>
          <w:b/>
          <w:color w:val="262626"/>
          <w:sz w:val="20"/>
          <w:szCs w:val="20"/>
        </w:rPr>
      </w:pPr>
      <w:r>
        <w:rPr>
          <w:b/>
          <w:color w:val="262626"/>
          <w:sz w:val="20"/>
          <w:szCs w:val="20"/>
        </w:rPr>
        <w:t>5. Специальные условия</w:t>
      </w:r>
    </w:p>
    <w:p w:rsidR="00DA30C3" w:rsidRDefault="00CD39FF">
      <w:pPr>
        <w:pBdr>
          <w:top w:val="nil"/>
          <w:left w:val="nil"/>
          <w:bottom w:val="nil"/>
          <w:right w:val="nil"/>
          <w:between w:val="nil"/>
        </w:pBdr>
        <w:spacing w:line="240" w:lineRule="auto"/>
        <w:ind w:left="-300" w:firstLine="420"/>
        <w:jc w:val="both"/>
        <w:rPr>
          <w:color w:val="262626"/>
          <w:sz w:val="20"/>
          <w:szCs w:val="20"/>
        </w:rPr>
      </w:pPr>
      <w:r>
        <w:rPr>
          <w:color w:val="262626"/>
          <w:sz w:val="20"/>
          <w:szCs w:val="20"/>
        </w:rPr>
        <w:t>5.1. Обязательства по соблюдению конфиденциальности, предусмотренные настоящим Соглашением, не затрагивают случаи предоставления Конфиденциальной Информации в установленных законодательством случаях по требованию органа государственной власти, иного государственного органа, органа местного самоуправления или судов, прокуратуры, органов предварительного следствия, органов дознания. При этом Получающая Сторона должна незамедлительно известить Раскрывающую сторону о получении такого требования и о необходимости раскрытия Конфиденциальной Информации, если это не противоречит действующему законодательству страны, в котором зарегистрирована раскрывающая сторона.</w:t>
      </w:r>
    </w:p>
    <w:p w:rsidR="00DA30C3" w:rsidRDefault="00DA30C3">
      <w:pPr>
        <w:pBdr>
          <w:top w:val="nil"/>
          <w:left w:val="nil"/>
          <w:bottom w:val="nil"/>
          <w:right w:val="nil"/>
          <w:between w:val="nil"/>
        </w:pBdr>
        <w:spacing w:line="240" w:lineRule="auto"/>
        <w:ind w:left="-300" w:firstLine="420"/>
        <w:jc w:val="both"/>
        <w:rPr>
          <w:color w:val="262626"/>
          <w:sz w:val="20"/>
          <w:szCs w:val="20"/>
        </w:rPr>
      </w:pPr>
    </w:p>
    <w:p w:rsidR="00DA30C3" w:rsidRDefault="00CD39FF">
      <w:pPr>
        <w:pStyle w:val="3"/>
        <w:keepNext w:val="0"/>
        <w:keepLines w:val="0"/>
        <w:pBdr>
          <w:top w:val="nil"/>
          <w:left w:val="nil"/>
          <w:bottom w:val="nil"/>
          <w:right w:val="nil"/>
          <w:between w:val="nil"/>
        </w:pBdr>
        <w:spacing w:before="0" w:after="0" w:line="240" w:lineRule="auto"/>
        <w:ind w:left="-300" w:firstLine="420"/>
        <w:jc w:val="center"/>
        <w:rPr>
          <w:b/>
          <w:color w:val="262626"/>
          <w:sz w:val="20"/>
          <w:szCs w:val="20"/>
        </w:rPr>
      </w:pPr>
      <w:bookmarkStart w:id="6" w:name="_ylkp7l5twcut" w:colFirst="0" w:colLast="0"/>
      <w:bookmarkEnd w:id="6"/>
      <w:r>
        <w:rPr>
          <w:b/>
          <w:color w:val="262626"/>
          <w:sz w:val="20"/>
          <w:szCs w:val="20"/>
        </w:rPr>
        <w:t>6. Применимое право и разрешение споров</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6.1. Данное Соглашение регулируется и рассматривается в соответствии с действующим законодательством страны, в котором зарегистрирована раскрывающая сторона.</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6.2. Все споры, возникающие из или в связи с настоящим Соглашением, а также его толкованием, подлежат дружественному урегулированию путем переговоров между Сторонами.</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6.3. Если урегулирование не будет достигнуто Сторонами путем переговоров в течение 30 календарных дней от начала этих переговоров, то спор будет передан на разрешение в суд общей юрисдикции по месту нахождения Заказчика.</w:t>
      </w:r>
    </w:p>
    <w:p w:rsidR="00DA30C3" w:rsidRDefault="00CD39FF">
      <w:pPr>
        <w:pStyle w:val="3"/>
        <w:keepNext w:val="0"/>
        <w:keepLines w:val="0"/>
        <w:pBdr>
          <w:top w:val="nil"/>
          <w:left w:val="nil"/>
          <w:bottom w:val="nil"/>
          <w:right w:val="nil"/>
          <w:between w:val="nil"/>
        </w:pBdr>
        <w:spacing w:before="0" w:after="0" w:line="240" w:lineRule="auto"/>
        <w:ind w:left="-300" w:firstLine="420"/>
        <w:jc w:val="center"/>
        <w:rPr>
          <w:b/>
          <w:color w:val="262626"/>
          <w:sz w:val="20"/>
          <w:szCs w:val="20"/>
        </w:rPr>
      </w:pPr>
      <w:bookmarkStart w:id="7" w:name="_b2uqakr36om8" w:colFirst="0" w:colLast="0"/>
      <w:bookmarkEnd w:id="7"/>
      <w:r>
        <w:rPr>
          <w:b/>
          <w:color w:val="262626"/>
          <w:sz w:val="20"/>
          <w:szCs w:val="20"/>
        </w:rPr>
        <w:t>7. Срок действия соглашения</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7.1. Настоящее Соглашение вступает в силу с момента его подписания Сторонами и действует в течение трех лет после расторжения Настоящего Соглашения.</w:t>
      </w:r>
    </w:p>
    <w:p w:rsidR="00DA30C3" w:rsidRDefault="00CD39FF">
      <w:pPr>
        <w:pStyle w:val="3"/>
        <w:keepNext w:val="0"/>
        <w:keepLines w:val="0"/>
        <w:pBdr>
          <w:top w:val="nil"/>
          <w:left w:val="nil"/>
          <w:bottom w:val="nil"/>
          <w:right w:val="nil"/>
          <w:between w:val="nil"/>
        </w:pBdr>
        <w:spacing w:before="0" w:after="0" w:line="240" w:lineRule="auto"/>
        <w:ind w:left="-300" w:firstLine="420"/>
        <w:jc w:val="center"/>
        <w:rPr>
          <w:b/>
          <w:color w:val="262626"/>
          <w:sz w:val="20"/>
          <w:szCs w:val="20"/>
        </w:rPr>
      </w:pPr>
      <w:bookmarkStart w:id="8" w:name="_2g0ipqo6j8d4" w:colFirst="0" w:colLast="0"/>
      <w:bookmarkEnd w:id="8"/>
      <w:r>
        <w:rPr>
          <w:b/>
          <w:color w:val="262626"/>
          <w:sz w:val="20"/>
          <w:szCs w:val="20"/>
        </w:rPr>
        <w:t>8. Прочие условия</w:t>
      </w:r>
    </w:p>
    <w:p w:rsidR="00DA30C3" w:rsidRDefault="00CD39FF">
      <w:pPr>
        <w:pBdr>
          <w:top w:val="nil"/>
          <w:left w:val="nil"/>
          <w:bottom w:val="nil"/>
          <w:right w:val="nil"/>
          <w:between w:val="nil"/>
        </w:pBdr>
        <w:spacing w:after="260" w:line="240" w:lineRule="auto"/>
        <w:ind w:left="-300" w:firstLine="420"/>
        <w:jc w:val="both"/>
        <w:rPr>
          <w:color w:val="262626"/>
          <w:sz w:val="20"/>
          <w:szCs w:val="20"/>
        </w:rPr>
      </w:pPr>
      <w:r>
        <w:rPr>
          <w:color w:val="262626"/>
          <w:sz w:val="20"/>
          <w:szCs w:val="20"/>
        </w:rPr>
        <w:t>8.1. Форма и метод информационного обмена в рамках настоящего Соглашения должны быть определены Сторонами при условии, что все действия должны совершаться, руководствуясь честной деловой практикой.</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8.2. Если любое из условий настоящего Соглашения будет признано судом или любым другим компетентным органом недействительным, незаконным или не имеющим силу, то это никоим образом не повлияет на действительность, законность и действие остальных условий настоящего Соглашения. При этом Стороны предпримут все усилия для пересмотра признанных недействительными условий настоящего Соглашения с той целью, чтобы они, являясь действительными в новой редакции, наилучшим образом соответствовали намерениям, выраженными в них и прочих условиях настоящего Соглашения.</w:t>
      </w:r>
    </w:p>
    <w:p w:rsidR="00DA30C3" w:rsidRDefault="00CD39FF">
      <w:pPr>
        <w:pBdr>
          <w:top w:val="nil"/>
          <w:left w:val="nil"/>
          <w:bottom w:val="nil"/>
          <w:right w:val="nil"/>
          <w:between w:val="nil"/>
        </w:pBdr>
        <w:spacing w:before="260" w:after="260" w:line="240" w:lineRule="auto"/>
        <w:ind w:left="-300" w:firstLine="420"/>
        <w:jc w:val="both"/>
        <w:rPr>
          <w:color w:val="262626"/>
          <w:sz w:val="20"/>
          <w:szCs w:val="20"/>
        </w:rPr>
      </w:pPr>
      <w:r>
        <w:rPr>
          <w:color w:val="262626"/>
          <w:sz w:val="20"/>
          <w:szCs w:val="20"/>
        </w:rPr>
        <w:t>8.3. Ни одна из Сторон не имеет права передать свои права и обязанности полностью или частично, вытекающие из настоящего Соглашения, третьему лицу без предварительного письменного разрешения другой Стороны. В случае изменения организационно-правовой формы собственности Стороны или ее собственника, ее права и обязанности автоматически переходят к преемнику.</w:t>
      </w:r>
    </w:p>
    <w:p w:rsidR="00DA30C3" w:rsidRDefault="00CD39FF">
      <w:pPr>
        <w:pBdr>
          <w:top w:val="nil"/>
          <w:left w:val="nil"/>
          <w:bottom w:val="nil"/>
          <w:right w:val="nil"/>
          <w:between w:val="nil"/>
        </w:pBdr>
        <w:spacing w:line="240" w:lineRule="auto"/>
        <w:ind w:left="-300" w:firstLine="420"/>
        <w:jc w:val="center"/>
        <w:rPr>
          <w:b/>
          <w:sz w:val="20"/>
          <w:szCs w:val="20"/>
        </w:rPr>
      </w:pPr>
      <w:r>
        <w:rPr>
          <w:b/>
          <w:sz w:val="20"/>
          <w:szCs w:val="20"/>
        </w:rPr>
        <w:t>9. Адреса и реквизиты сторон</w:t>
      </w:r>
    </w:p>
    <w:tbl>
      <w:tblPr>
        <w:tblStyle w:val="a5"/>
        <w:tblW w:w="9675" w:type="dxa"/>
        <w:tblInd w:w="-215" w:type="dxa"/>
        <w:tblLayout w:type="fixed"/>
        <w:tblLook w:val="0600" w:firstRow="0" w:lastRow="0" w:firstColumn="0" w:lastColumn="0" w:noHBand="1" w:noVBand="1"/>
      </w:tblPr>
      <w:tblGrid>
        <w:gridCol w:w="4740"/>
        <w:gridCol w:w="465"/>
        <w:gridCol w:w="4470"/>
      </w:tblGrid>
      <w:tr w:rsidR="00DA30C3">
        <w:tc>
          <w:tcPr>
            <w:tcW w:w="4740" w:type="dxa"/>
            <w:shd w:val="clear" w:color="auto" w:fill="auto"/>
            <w:tcMar>
              <w:top w:w="100" w:type="dxa"/>
              <w:left w:w="100" w:type="dxa"/>
              <w:bottom w:w="100" w:type="dxa"/>
              <w:right w:w="100" w:type="dxa"/>
            </w:tcMar>
          </w:tcPr>
          <w:p w:rsidR="00DA30C3" w:rsidRDefault="00DA30C3">
            <w:pPr>
              <w:widowControl w:val="0"/>
              <w:pBdr>
                <w:top w:val="nil"/>
                <w:left w:val="nil"/>
                <w:bottom w:val="nil"/>
                <w:right w:val="nil"/>
                <w:between w:val="nil"/>
              </w:pBdr>
              <w:spacing w:line="240" w:lineRule="auto"/>
              <w:rPr>
                <w:b/>
                <w:sz w:val="20"/>
                <w:szCs w:val="20"/>
              </w:rPr>
            </w:pPr>
          </w:p>
          <w:p w:rsidR="00DA30C3" w:rsidRDefault="00CD39FF">
            <w:pPr>
              <w:widowControl w:val="0"/>
              <w:pBdr>
                <w:top w:val="nil"/>
                <w:left w:val="nil"/>
                <w:bottom w:val="nil"/>
                <w:right w:val="nil"/>
                <w:between w:val="nil"/>
              </w:pBdr>
              <w:spacing w:line="240" w:lineRule="auto"/>
              <w:rPr>
                <w:b/>
                <w:sz w:val="20"/>
                <w:szCs w:val="20"/>
              </w:rPr>
            </w:pPr>
            <w:r>
              <w:rPr>
                <w:b/>
                <w:sz w:val="20"/>
                <w:szCs w:val="20"/>
              </w:rPr>
              <w:t>ООО “КОМПНЕТ”</w:t>
            </w:r>
          </w:p>
          <w:p w:rsidR="00DA30C3" w:rsidRDefault="00DA30C3">
            <w:pPr>
              <w:widowControl w:val="0"/>
              <w:pBdr>
                <w:top w:val="nil"/>
                <w:left w:val="nil"/>
                <w:bottom w:val="nil"/>
                <w:right w:val="nil"/>
                <w:between w:val="nil"/>
              </w:pBdr>
              <w:spacing w:line="240" w:lineRule="auto"/>
              <w:rPr>
                <w:b/>
                <w:sz w:val="20"/>
                <w:szCs w:val="20"/>
              </w:rPr>
            </w:pPr>
          </w:p>
          <w:p w:rsidR="00DA30C3" w:rsidRDefault="00CD39FF">
            <w:pPr>
              <w:widowControl w:val="0"/>
              <w:pBdr>
                <w:top w:val="nil"/>
                <w:left w:val="nil"/>
                <w:bottom w:val="nil"/>
                <w:right w:val="nil"/>
                <w:between w:val="nil"/>
              </w:pBdr>
              <w:spacing w:line="240" w:lineRule="auto"/>
              <w:rPr>
                <w:sz w:val="20"/>
                <w:szCs w:val="20"/>
              </w:rPr>
            </w:pPr>
            <w:r>
              <w:rPr>
                <w:sz w:val="20"/>
                <w:szCs w:val="20"/>
              </w:rPr>
              <w:t>Адрес: 124617, г. Москва, Зеленоград, корп. 1432, н.п.1</w:t>
            </w:r>
          </w:p>
          <w:p w:rsidR="00DA30C3" w:rsidRDefault="00CD39FF">
            <w:pPr>
              <w:widowControl w:val="0"/>
              <w:pBdr>
                <w:top w:val="nil"/>
                <w:left w:val="nil"/>
                <w:bottom w:val="nil"/>
                <w:right w:val="nil"/>
                <w:between w:val="nil"/>
              </w:pBdr>
              <w:spacing w:line="240" w:lineRule="auto"/>
              <w:rPr>
                <w:sz w:val="20"/>
                <w:szCs w:val="20"/>
              </w:rPr>
            </w:pPr>
            <w:r>
              <w:rPr>
                <w:sz w:val="20"/>
                <w:szCs w:val="20"/>
              </w:rPr>
              <w:t>Тел./факс: (495) 221-91-61 / (495) 231-34-44</w:t>
            </w:r>
          </w:p>
          <w:p w:rsidR="00DA30C3" w:rsidRDefault="00CD39FF">
            <w:pPr>
              <w:widowControl w:val="0"/>
              <w:pBdr>
                <w:top w:val="nil"/>
                <w:left w:val="nil"/>
                <w:bottom w:val="nil"/>
                <w:right w:val="nil"/>
                <w:between w:val="nil"/>
              </w:pBdr>
              <w:spacing w:line="240" w:lineRule="auto"/>
              <w:rPr>
                <w:rFonts w:ascii="Times New Roman" w:eastAsia="Times New Roman" w:hAnsi="Times New Roman" w:cs="Times New Roman"/>
              </w:rPr>
            </w:pPr>
            <w:r>
              <w:rPr>
                <w:sz w:val="20"/>
                <w:szCs w:val="20"/>
              </w:rPr>
              <w:t xml:space="preserve">ИНН/КПП </w:t>
            </w:r>
            <w:r>
              <w:rPr>
                <w:rFonts w:ascii="Times New Roman" w:eastAsia="Times New Roman" w:hAnsi="Times New Roman" w:cs="Times New Roman"/>
              </w:rPr>
              <w:t>773 510 4182 / 773501001</w:t>
            </w:r>
          </w:p>
          <w:p w:rsidR="00DA30C3" w:rsidRDefault="00CD39F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Р/с: 407 028 101 969 100 000 34</w:t>
            </w:r>
          </w:p>
          <w:p w:rsidR="00DA30C3" w:rsidRDefault="00CD39F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в ПАО РОСБАНК</w:t>
            </w:r>
          </w:p>
          <w:p w:rsidR="00DA30C3" w:rsidRDefault="00CD39F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К/с: 301 018 100 000 000 002 56</w:t>
            </w:r>
          </w:p>
          <w:p w:rsidR="00DA30C3" w:rsidRDefault="00CD39F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БИК: 044 525 256</w:t>
            </w:r>
          </w:p>
          <w:p w:rsidR="00DA30C3" w:rsidRDefault="00CD39F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ОГРН 103 77 391 211 55</w:t>
            </w:r>
          </w:p>
          <w:p w:rsidR="00DA30C3" w:rsidRDefault="00DA30C3">
            <w:pPr>
              <w:widowControl w:val="0"/>
              <w:pBdr>
                <w:top w:val="nil"/>
                <w:left w:val="nil"/>
                <w:bottom w:val="nil"/>
                <w:right w:val="nil"/>
                <w:between w:val="nil"/>
              </w:pBdr>
              <w:spacing w:line="240" w:lineRule="auto"/>
              <w:rPr>
                <w:rFonts w:ascii="Times New Roman" w:eastAsia="Times New Roman" w:hAnsi="Times New Roman" w:cs="Times New Roman"/>
              </w:rPr>
            </w:pPr>
          </w:p>
          <w:p w:rsidR="00DA30C3" w:rsidRDefault="00CD39FF">
            <w:pPr>
              <w:widowControl w:val="0"/>
              <w:pBdr>
                <w:top w:val="nil"/>
                <w:left w:val="nil"/>
                <w:bottom w:val="nil"/>
                <w:right w:val="nil"/>
                <w:between w:val="nil"/>
              </w:pBdr>
              <w:spacing w:line="240" w:lineRule="auto"/>
              <w:rPr>
                <w:b/>
                <w:sz w:val="20"/>
                <w:szCs w:val="20"/>
              </w:rPr>
            </w:pPr>
            <w:r>
              <w:rPr>
                <w:b/>
                <w:sz w:val="20"/>
                <w:szCs w:val="20"/>
              </w:rPr>
              <w:t>Генеральный директор</w:t>
            </w:r>
          </w:p>
          <w:p w:rsidR="00DA30C3" w:rsidRDefault="00CD39FF">
            <w:pPr>
              <w:widowControl w:val="0"/>
              <w:pBdr>
                <w:top w:val="nil"/>
                <w:left w:val="nil"/>
                <w:bottom w:val="nil"/>
                <w:right w:val="nil"/>
                <w:between w:val="nil"/>
              </w:pBdr>
              <w:spacing w:line="240" w:lineRule="auto"/>
              <w:rPr>
                <w:b/>
                <w:sz w:val="20"/>
                <w:szCs w:val="20"/>
              </w:rPr>
            </w:pPr>
            <w:r>
              <w:rPr>
                <w:b/>
                <w:sz w:val="20"/>
                <w:szCs w:val="20"/>
              </w:rPr>
              <w:t>ООО “КОМПНЕТ”</w:t>
            </w:r>
          </w:p>
          <w:p w:rsidR="00DA30C3" w:rsidRDefault="00DA30C3">
            <w:pPr>
              <w:widowControl w:val="0"/>
              <w:pBdr>
                <w:top w:val="nil"/>
                <w:left w:val="nil"/>
                <w:bottom w:val="nil"/>
                <w:right w:val="nil"/>
                <w:between w:val="nil"/>
              </w:pBdr>
              <w:spacing w:line="240" w:lineRule="auto"/>
              <w:rPr>
                <w:b/>
                <w:sz w:val="20"/>
                <w:szCs w:val="20"/>
              </w:rPr>
            </w:pPr>
          </w:p>
          <w:p w:rsidR="00DA30C3" w:rsidRDefault="00CD39FF">
            <w:pPr>
              <w:widowControl w:val="0"/>
              <w:pBdr>
                <w:top w:val="nil"/>
                <w:left w:val="nil"/>
                <w:bottom w:val="nil"/>
                <w:right w:val="nil"/>
                <w:between w:val="nil"/>
              </w:pBdr>
              <w:spacing w:line="240" w:lineRule="auto"/>
              <w:rPr>
                <w:sz w:val="20"/>
                <w:szCs w:val="20"/>
              </w:rPr>
            </w:pPr>
            <w:r>
              <w:rPr>
                <w:b/>
                <w:sz w:val="20"/>
                <w:szCs w:val="20"/>
              </w:rPr>
              <w:t>_____________________ А.Г. Юшманов</w:t>
            </w:r>
          </w:p>
        </w:tc>
        <w:tc>
          <w:tcPr>
            <w:tcW w:w="465" w:type="dxa"/>
            <w:shd w:val="clear" w:color="auto" w:fill="auto"/>
            <w:tcMar>
              <w:top w:w="100" w:type="dxa"/>
              <w:left w:w="100" w:type="dxa"/>
              <w:bottom w:w="100" w:type="dxa"/>
              <w:right w:w="100" w:type="dxa"/>
            </w:tcMar>
          </w:tcPr>
          <w:p w:rsidR="00DA30C3" w:rsidRDefault="00DA30C3">
            <w:pPr>
              <w:widowControl w:val="0"/>
              <w:pBdr>
                <w:top w:val="nil"/>
                <w:left w:val="nil"/>
                <w:bottom w:val="nil"/>
                <w:right w:val="nil"/>
                <w:between w:val="nil"/>
              </w:pBdr>
              <w:spacing w:line="240" w:lineRule="auto"/>
              <w:rPr>
                <w:sz w:val="20"/>
                <w:szCs w:val="20"/>
              </w:rPr>
            </w:pPr>
          </w:p>
        </w:tc>
        <w:tc>
          <w:tcPr>
            <w:tcW w:w="4470" w:type="dxa"/>
            <w:shd w:val="clear" w:color="auto" w:fill="auto"/>
            <w:tcMar>
              <w:top w:w="100" w:type="dxa"/>
              <w:left w:w="100" w:type="dxa"/>
              <w:bottom w:w="100" w:type="dxa"/>
              <w:right w:w="100" w:type="dxa"/>
            </w:tcMar>
          </w:tcPr>
          <w:p w:rsidR="00DA30C3" w:rsidRDefault="00DA30C3">
            <w:pPr>
              <w:widowControl w:val="0"/>
              <w:pBdr>
                <w:top w:val="nil"/>
                <w:left w:val="nil"/>
                <w:bottom w:val="nil"/>
                <w:right w:val="nil"/>
                <w:between w:val="nil"/>
              </w:pBdr>
              <w:spacing w:line="240" w:lineRule="auto"/>
              <w:rPr>
                <w:b/>
                <w:sz w:val="20"/>
                <w:szCs w:val="20"/>
              </w:rPr>
            </w:pPr>
          </w:p>
          <w:p w:rsidR="00DA30C3" w:rsidRDefault="004A446C">
            <w:pPr>
              <w:widowControl w:val="0"/>
              <w:pBdr>
                <w:top w:val="nil"/>
                <w:left w:val="nil"/>
                <w:bottom w:val="nil"/>
                <w:right w:val="nil"/>
                <w:between w:val="nil"/>
              </w:pBdr>
              <w:spacing w:line="240" w:lineRule="auto"/>
              <w:rPr>
                <w:b/>
                <w:sz w:val="20"/>
                <w:szCs w:val="20"/>
                <w:lang w:val="ru-RU"/>
              </w:rPr>
            </w:pPr>
            <w:r>
              <w:rPr>
                <w:b/>
                <w:sz w:val="20"/>
                <w:szCs w:val="20"/>
                <w:lang w:val="ru-RU"/>
              </w:rPr>
              <w:t>СРО Союз «Охрана»</w:t>
            </w:r>
          </w:p>
          <w:p w:rsidR="004A446C" w:rsidRPr="004A446C" w:rsidRDefault="004A446C">
            <w:pPr>
              <w:widowControl w:val="0"/>
              <w:pBdr>
                <w:top w:val="nil"/>
                <w:left w:val="nil"/>
                <w:bottom w:val="nil"/>
                <w:right w:val="nil"/>
                <w:between w:val="nil"/>
              </w:pBdr>
              <w:spacing w:line="240" w:lineRule="auto"/>
              <w:rPr>
                <w:b/>
                <w:sz w:val="20"/>
                <w:szCs w:val="20"/>
                <w:lang w:val="ru-RU"/>
              </w:rPr>
            </w:pPr>
          </w:p>
          <w:p w:rsidR="00DA30C3" w:rsidRPr="004A446C" w:rsidRDefault="004A446C">
            <w:pPr>
              <w:widowControl w:val="0"/>
              <w:pBdr>
                <w:top w:val="nil"/>
                <w:left w:val="nil"/>
                <w:bottom w:val="nil"/>
                <w:right w:val="nil"/>
                <w:between w:val="nil"/>
              </w:pBdr>
              <w:spacing w:line="240" w:lineRule="auto"/>
              <w:rPr>
                <w:sz w:val="20"/>
                <w:szCs w:val="20"/>
                <w:lang w:val="ru-RU"/>
              </w:rPr>
            </w:pPr>
            <w:r>
              <w:rPr>
                <w:sz w:val="20"/>
                <w:szCs w:val="20"/>
              </w:rPr>
              <w:t>Адрес:</w:t>
            </w:r>
            <w:r>
              <w:rPr>
                <w:sz w:val="20"/>
                <w:szCs w:val="20"/>
                <w:lang w:val="ru-RU"/>
              </w:rPr>
              <w:t xml:space="preserve"> 117587, Москва, Варшавское шоссе, дом 125, стр. </w:t>
            </w:r>
          </w:p>
          <w:p w:rsidR="00DA30C3" w:rsidRDefault="004A446C">
            <w:pPr>
              <w:widowControl w:val="0"/>
              <w:pBdr>
                <w:top w:val="nil"/>
                <w:left w:val="nil"/>
                <w:bottom w:val="nil"/>
                <w:right w:val="nil"/>
                <w:between w:val="nil"/>
              </w:pBdr>
              <w:spacing w:line="240" w:lineRule="auto"/>
              <w:rPr>
                <w:sz w:val="20"/>
                <w:szCs w:val="20"/>
                <w:lang w:val="ru-RU"/>
              </w:rPr>
            </w:pPr>
            <w:r>
              <w:rPr>
                <w:sz w:val="20"/>
                <w:szCs w:val="20"/>
                <w:lang w:val="ru-RU"/>
              </w:rPr>
              <w:t>Тел. 8 (967) 044-27-06</w:t>
            </w:r>
          </w:p>
          <w:p w:rsidR="004A446C" w:rsidRPr="004A446C" w:rsidRDefault="004A446C">
            <w:pPr>
              <w:widowControl w:val="0"/>
              <w:pBdr>
                <w:top w:val="nil"/>
                <w:left w:val="nil"/>
                <w:bottom w:val="nil"/>
                <w:right w:val="nil"/>
                <w:between w:val="nil"/>
              </w:pBdr>
              <w:spacing w:line="240" w:lineRule="auto"/>
              <w:rPr>
                <w:sz w:val="20"/>
                <w:szCs w:val="20"/>
                <w:lang w:val="ru-RU"/>
              </w:rPr>
            </w:pPr>
            <w:r>
              <w:rPr>
                <w:sz w:val="20"/>
                <w:szCs w:val="20"/>
                <w:lang w:val="ru-RU"/>
              </w:rPr>
              <w:t>ИНН/КПП</w:t>
            </w:r>
            <w:r w:rsidR="00A73483">
              <w:rPr>
                <w:sz w:val="20"/>
                <w:szCs w:val="20"/>
                <w:lang w:val="ru-RU"/>
              </w:rPr>
              <w:t xml:space="preserve"> 7727002130/772601001</w:t>
            </w:r>
          </w:p>
          <w:p w:rsidR="00DA30C3" w:rsidRPr="00A73483" w:rsidRDefault="00A73483">
            <w:pPr>
              <w:widowControl w:val="0"/>
              <w:pBdr>
                <w:top w:val="nil"/>
                <w:left w:val="nil"/>
                <w:bottom w:val="nil"/>
                <w:right w:val="nil"/>
                <w:between w:val="nil"/>
              </w:pBdr>
              <w:spacing w:line="240" w:lineRule="auto"/>
              <w:rPr>
                <w:sz w:val="20"/>
                <w:szCs w:val="20"/>
                <w:lang w:val="ru-RU"/>
              </w:rPr>
            </w:pPr>
            <w:r>
              <w:rPr>
                <w:sz w:val="20"/>
                <w:szCs w:val="20"/>
                <w:lang w:val="ru-RU"/>
              </w:rPr>
              <w:t>р/с 30101810400000000225</w:t>
            </w:r>
          </w:p>
          <w:p w:rsidR="00DA30C3" w:rsidRPr="00A73483" w:rsidRDefault="00A73483">
            <w:pPr>
              <w:widowControl w:val="0"/>
              <w:pBdr>
                <w:top w:val="nil"/>
                <w:left w:val="nil"/>
                <w:bottom w:val="nil"/>
                <w:right w:val="nil"/>
                <w:between w:val="nil"/>
              </w:pBdr>
              <w:spacing w:line="240" w:lineRule="auto"/>
              <w:rPr>
                <w:sz w:val="20"/>
                <w:szCs w:val="20"/>
                <w:lang w:val="ru-RU"/>
              </w:rPr>
            </w:pPr>
            <w:r>
              <w:rPr>
                <w:sz w:val="20"/>
                <w:szCs w:val="20"/>
                <w:lang w:val="ru-RU"/>
              </w:rPr>
              <w:t>в ПАО Сбербанк</w:t>
            </w:r>
          </w:p>
          <w:p w:rsidR="00DA30C3" w:rsidRDefault="00DA30C3">
            <w:pPr>
              <w:widowControl w:val="0"/>
              <w:pBdr>
                <w:top w:val="nil"/>
                <w:left w:val="nil"/>
                <w:bottom w:val="nil"/>
                <w:right w:val="nil"/>
                <w:between w:val="nil"/>
              </w:pBdr>
              <w:spacing w:line="240" w:lineRule="auto"/>
              <w:rPr>
                <w:sz w:val="20"/>
                <w:szCs w:val="20"/>
                <w:lang w:val="ru-RU"/>
              </w:rPr>
            </w:pPr>
          </w:p>
          <w:p w:rsidR="00A73483" w:rsidRPr="00A73483" w:rsidRDefault="00A73483">
            <w:pPr>
              <w:widowControl w:val="0"/>
              <w:pBdr>
                <w:top w:val="nil"/>
                <w:left w:val="nil"/>
                <w:bottom w:val="nil"/>
                <w:right w:val="nil"/>
                <w:between w:val="nil"/>
              </w:pBdr>
              <w:spacing w:line="240" w:lineRule="auto"/>
              <w:rPr>
                <w:sz w:val="20"/>
                <w:szCs w:val="20"/>
                <w:lang w:val="ru-RU"/>
              </w:rPr>
            </w:pPr>
            <w:r>
              <w:rPr>
                <w:sz w:val="20"/>
                <w:szCs w:val="20"/>
                <w:lang w:val="ru-RU"/>
              </w:rPr>
              <w:t>БИК: 044525225</w:t>
            </w:r>
          </w:p>
          <w:p w:rsidR="00DA30C3" w:rsidRPr="00A73483" w:rsidRDefault="00A73483">
            <w:pPr>
              <w:widowControl w:val="0"/>
              <w:pBdr>
                <w:top w:val="nil"/>
                <w:left w:val="nil"/>
                <w:bottom w:val="nil"/>
                <w:right w:val="nil"/>
                <w:between w:val="nil"/>
              </w:pBdr>
              <w:spacing w:line="240" w:lineRule="auto"/>
              <w:rPr>
                <w:sz w:val="20"/>
                <w:szCs w:val="20"/>
                <w:lang w:val="ru-RU"/>
              </w:rPr>
            </w:pPr>
            <w:r>
              <w:rPr>
                <w:sz w:val="20"/>
                <w:szCs w:val="20"/>
                <w:lang w:val="ru-RU"/>
              </w:rPr>
              <w:t>ОГРН: 1107799031405</w:t>
            </w:r>
          </w:p>
          <w:p w:rsidR="00DA30C3" w:rsidRDefault="00DA30C3">
            <w:pPr>
              <w:widowControl w:val="0"/>
              <w:pBdr>
                <w:top w:val="nil"/>
                <w:left w:val="nil"/>
                <w:bottom w:val="nil"/>
                <w:right w:val="nil"/>
                <w:between w:val="nil"/>
              </w:pBdr>
              <w:spacing w:line="240" w:lineRule="auto"/>
              <w:rPr>
                <w:sz w:val="20"/>
                <w:szCs w:val="20"/>
                <w:lang w:val="ru-RU"/>
              </w:rPr>
            </w:pPr>
          </w:p>
          <w:p w:rsidR="00A73483" w:rsidRDefault="00A73483">
            <w:pPr>
              <w:widowControl w:val="0"/>
              <w:pBdr>
                <w:top w:val="nil"/>
                <w:left w:val="nil"/>
                <w:bottom w:val="nil"/>
                <w:right w:val="nil"/>
                <w:between w:val="nil"/>
              </w:pBdr>
              <w:spacing w:line="240" w:lineRule="auto"/>
              <w:rPr>
                <w:sz w:val="20"/>
                <w:szCs w:val="20"/>
                <w:lang w:val="ru-RU"/>
              </w:rPr>
            </w:pPr>
          </w:p>
          <w:p w:rsidR="00A73483" w:rsidRPr="00A73483" w:rsidRDefault="00A73483">
            <w:pPr>
              <w:widowControl w:val="0"/>
              <w:pBdr>
                <w:top w:val="nil"/>
                <w:left w:val="nil"/>
                <w:bottom w:val="nil"/>
                <w:right w:val="nil"/>
                <w:between w:val="nil"/>
              </w:pBdr>
              <w:spacing w:line="240" w:lineRule="auto"/>
              <w:rPr>
                <w:b/>
                <w:sz w:val="20"/>
                <w:szCs w:val="20"/>
                <w:lang w:val="ru-RU"/>
              </w:rPr>
            </w:pPr>
            <w:r w:rsidRPr="00A73483">
              <w:rPr>
                <w:b/>
                <w:sz w:val="20"/>
                <w:szCs w:val="20"/>
                <w:lang w:val="ru-RU"/>
              </w:rPr>
              <w:t>Генеральный директор</w:t>
            </w:r>
          </w:p>
          <w:p w:rsidR="00A73483" w:rsidRPr="00A73483" w:rsidRDefault="00A73483">
            <w:pPr>
              <w:widowControl w:val="0"/>
              <w:pBdr>
                <w:top w:val="nil"/>
                <w:left w:val="nil"/>
                <w:bottom w:val="nil"/>
                <w:right w:val="nil"/>
                <w:between w:val="nil"/>
              </w:pBdr>
              <w:spacing w:line="240" w:lineRule="auto"/>
              <w:rPr>
                <w:b/>
                <w:sz w:val="20"/>
                <w:szCs w:val="20"/>
                <w:lang w:val="ru-RU"/>
              </w:rPr>
            </w:pPr>
            <w:r w:rsidRPr="00A73483">
              <w:rPr>
                <w:b/>
                <w:sz w:val="20"/>
                <w:szCs w:val="20"/>
                <w:lang w:val="ru-RU"/>
              </w:rPr>
              <w:t>СРО Союз «Охрана»</w:t>
            </w:r>
          </w:p>
          <w:p w:rsidR="00A73483" w:rsidRDefault="00A73483">
            <w:pPr>
              <w:widowControl w:val="0"/>
              <w:pBdr>
                <w:top w:val="nil"/>
                <w:left w:val="nil"/>
                <w:bottom w:val="nil"/>
                <w:right w:val="nil"/>
                <w:between w:val="nil"/>
              </w:pBdr>
              <w:spacing w:line="240" w:lineRule="auto"/>
              <w:rPr>
                <w:sz w:val="20"/>
                <w:szCs w:val="20"/>
                <w:lang w:val="ru-RU"/>
              </w:rPr>
            </w:pPr>
          </w:p>
          <w:p w:rsidR="00A73483" w:rsidRPr="00A73483" w:rsidRDefault="00A73483">
            <w:pPr>
              <w:widowControl w:val="0"/>
              <w:pBdr>
                <w:top w:val="nil"/>
                <w:left w:val="nil"/>
                <w:bottom w:val="nil"/>
                <w:right w:val="nil"/>
                <w:between w:val="nil"/>
              </w:pBdr>
              <w:spacing w:line="240" w:lineRule="auto"/>
              <w:rPr>
                <w:sz w:val="20"/>
                <w:szCs w:val="20"/>
                <w:lang w:val="ru-RU"/>
              </w:rPr>
            </w:pPr>
            <w:r>
              <w:rPr>
                <w:sz w:val="20"/>
                <w:szCs w:val="20"/>
                <w:lang w:val="ru-RU"/>
              </w:rPr>
              <w:t>____________________</w:t>
            </w:r>
            <w:proofErr w:type="spellStart"/>
            <w:r w:rsidRPr="00A73483">
              <w:rPr>
                <w:b/>
                <w:sz w:val="20"/>
                <w:szCs w:val="20"/>
                <w:lang w:val="ru-RU"/>
              </w:rPr>
              <w:t>В.И.Лощинин</w:t>
            </w:r>
            <w:proofErr w:type="spellEnd"/>
          </w:p>
        </w:tc>
      </w:tr>
    </w:tbl>
    <w:p w:rsidR="00DA30C3" w:rsidRDefault="00DA30C3">
      <w:pPr>
        <w:pBdr>
          <w:top w:val="nil"/>
          <w:left w:val="nil"/>
          <w:bottom w:val="nil"/>
          <w:right w:val="nil"/>
          <w:between w:val="nil"/>
        </w:pBdr>
        <w:spacing w:line="240" w:lineRule="auto"/>
        <w:jc w:val="both"/>
        <w:rPr>
          <w:sz w:val="20"/>
          <w:szCs w:val="20"/>
        </w:rPr>
      </w:pPr>
    </w:p>
    <w:sectPr w:rsidR="00DA30C3">
      <w:pgSz w:w="12240" w:h="15840"/>
      <w:pgMar w:top="566" w:right="1440" w:bottom="56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C262F"/>
    <w:multiLevelType w:val="multilevel"/>
    <w:tmpl w:val="2A021D0C"/>
    <w:lvl w:ilvl="0">
      <w:start w:val="1"/>
      <w:numFmt w:val="bullet"/>
      <w:lvlText w:val="●"/>
      <w:lvlJc w:val="left"/>
      <w:pPr>
        <w:ind w:left="720" w:hanging="360"/>
      </w:pPr>
      <w:rPr>
        <w:color w:val="26262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B253745"/>
    <w:multiLevelType w:val="multilevel"/>
    <w:tmpl w:val="0368F27A"/>
    <w:lvl w:ilvl="0">
      <w:start w:val="1"/>
      <w:numFmt w:val="bullet"/>
      <w:lvlText w:val="●"/>
      <w:lvlJc w:val="left"/>
      <w:pPr>
        <w:ind w:left="720" w:hanging="360"/>
      </w:pPr>
      <w:rPr>
        <w:color w:val="26262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characterSpacingControl w:val="doNotCompress"/>
  <w:savePreviewPicture/>
  <w:compat>
    <w:compatSetting w:name="compatibilityMode" w:uri="http://schemas.microsoft.com/office/word" w:val="14"/>
  </w:compat>
  <w:rsids>
    <w:rsidRoot w:val="00DA30C3"/>
    <w:rsid w:val="004A446C"/>
    <w:rsid w:val="00A73483"/>
    <w:rsid w:val="00BE08A9"/>
    <w:rsid w:val="00CD39FF"/>
    <w:rsid w:val="00DA3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1299</Words>
  <Characters>7406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Борисович Клейменов</dc:creator>
  <cp:lastModifiedBy>АРЕФЬЕВ В.А.</cp:lastModifiedBy>
  <cp:revision>5</cp:revision>
  <dcterms:created xsi:type="dcterms:W3CDTF">2020-06-16T05:36:00Z</dcterms:created>
  <dcterms:modified xsi:type="dcterms:W3CDTF">2020-06-16T05:54:00Z</dcterms:modified>
</cp:coreProperties>
</file>